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3474413</wp:posOffset>
            </wp:positionH>
            <wp:positionV relativeFrom="page">
              <wp:posOffset>506984</wp:posOffset>
            </wp:positionV>
            <wp:extent cx="871265" cy="864517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71265" cy="86451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>FORTRESS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Szabályzat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1. A biztonsági szabályok megsértése figyelmeztetéssel vagy a játékból való kizárással jár.</w:t>
      </w:r>
      <w:r>
        <w:rPr>
          <w:lang w:val="en-US"/>
        </w:rPr>
        <w:cr/>
      </w:r>
      <w:r>
        <w:rPr>
          <w:lang w:val="en-US"/>
        </w:rPr>
        <w:t xml:space="preserve">2. Minden játékos saját felelősségére vesz részt a játékban és felel tetteiért. A játékos köteles rendet tartani és úgy viselkedni, hogy ne sértsen meg másokat.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Bármely fizikai támadás egy másik személy ellen az airsoft játék során, bármilyen okból (a jogos védelem kivételével), végleges kitiltással jár az airsoft közösségből, ami azt jelenti, hogy a játékos nem vehet részt többé airsoft eseményeken.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4.Minden játékos köteles szemvédelméről gondoskodni a játék teljes ideje alatt. Szemvédő viselése kötelező az egész területen (beleértve a respawn zónát is). </w:t>
      </w:r>
    </w:p>
    <w:p>
      <w:pPr>
        <w:pStyle w:val="style0"/>
        <w:rPr>
          <w:lang w:val="en-US"/>
        </w:rPr>
      </w:pPr>
      <w:r>
        <w:rPr>
          <w:lang w:val="en-US"/>
        </w:rPr>
        <w:t>6.18 év alatti játékosoknak arcvédelmet is kell viselniük.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7. Tilos töltetlen fegyverrel lőni vagy célozni olyan játékosra, aki nem visel szemvédőt (ilyen esetet jelenteni kell a szervezőnek). A nem játékos kísérőknek szemvédőt kell viselniük. A kísérők nem léphetnek be a játéktérre a játék során. Ha fotózni szeretnének, vagy ha a belépésük elkerülhetetlen, akkor reflexiós mellényt kell viselniük, és nem zavarhatják a játékosokat. </w:t>
      </w:r>
    </w:p>
    <w:p>
      <w:pPr>
        <w:pStyle w:val="style0"/>
        <w:rPr>
          <w:lang w:val="en-US"/>
        </w:rPr>
      </w:pPr>
      <w:r>
        <w:rPr>
          <w:lang w:val="en-US"/>
        </w:rPr>
        <w:t>8.A rendezvényen részt nem vevő többi személyre sem szabad lőni, még akkor sem, ha szemvédőt és maszkot viselnek.</w:t>
      </w:r>
    </w:p>
    <w:p>
      <w:pPr>
        <w:pStyle w:val="style0"/>
        <w:rPr>
          <w:lang w:val="en-US"/>
        </w:rPr>
      </w:pPr>
      <w:r>
        <w:rPr>
          <w:lang w:val="en-US"/>
        </w:rPr>
        <w:t>9.A területen kizárólag biológiailag lebomló BB-ket használhatsz! (a helyszínen vásárolhatók), az ellenőrzését mérés közben végezzük.</w:t>
      </w:r>
    </w:p>
    <w:p>
      <w:pPr>
        <w:pStyle w:val="style0"/>
        <w:rPr>
          <w:lang w:val="en-US"/>
        </w:rPr>
      </w:pPr>
      <w:r>
        <w:rPr>
          <w:lang w:val="en-US"/>
        </w:rPr>
        <w:t>10.A mérést joule-ban végezzük, a megengedett érték minden fegyver esetében 1,5 joule, a maximális súly 0,32 gramm. Ha a mérés során túllépi a fegyver a megengedett értéket akkor a játékos azzal a fegyverrel nem játszhat. Fent tartjuk a jogot hogy a játék alatt is mérjünk , az a  játékos aki megszegi a mérés határt ki lesz tiltva.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11.Az egész területen egyes lövés van érvényben. A bináris ravaszok tiltottak.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12.A pirotechnika használata tilos. </w:t>
      </w:r>
    </w:p>
    <w:p>
      <w:pPr>
        <w:pStyle w:val="style0"/>
        <w:rPr>
          <w:lang w:val="en-US"/>
        </w:rPr>
      </w:pPr>
      <w:r>
        <w:rPr>
          <w:lang w:val="en-US"/>
        </w:rPr>
        <w:t>13.Lézerek használata tilos (a fegyverekre felszerelhetőek, de bekapcsolni tilos).</w:t>
      </w:r>
    </w:p>
    <w:p>
      <w:pPr>
        <w:pStyle w:val="style0"/>
        <w:rPr>
          <w:lang w:val="en-US"/>
        </w:rPr>
      </w:pPr>
      <w:r>
        <w:rPr>
          <w:lang w:val="en-US"/>
        </w:rPr>
        <w:t>14. Mechanikus, hang, CO2 és TAGINN gránátok használata engedélyezett. Ha bizonytalan</w:t>
      </w:r>
    </w:p>
    <w:p>
      <w:pPr>
        <w:pStyle w:val="style0"/>
        <w:rPr>
          <w:lang w:val="en-US"/>
        </w:rPr>
      </w:pPr>
      <w:r>
        <w:rPr>
          <w:lang w:val="en-US"/>
        </w:rPr>
        <w:t>vagy, kérdezz a regisztráció vagy a tájékoztató során.</w:t>
      </w:r>
    </w:p>
    <w:p>
      <w:pPr>
        <w:pStyle w:val="style0"/>
        <w:rPr>
          <w:lang w:val="en-US"/>
        </w:rPr>
      </w:pPr>
      <w:r>
        <w:rPr>
          <w:lang w:val="en-US"/>
        </w:rPr>
        <w:t>15.Szigorúan TILOS már eldobott gránátot újra felhasználni! (Ha dobtál egy gránátot és nem robbant fel, nem használhatod újra!), ennek a pontnak a megsértése a játékos kitiltásával lesz büntetve.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16.Gránát dobásakor kell kiáltani: „GRÁNÁT” / „GRENADE”, ha ezt el elmulasztod akkor ki tiltásba részesülsz.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17.A pajzsokat és más kiegészítőket a mérésnél be kell jelenteni a szervezőknek.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18.A pajzs viselője nem lőhet a pajzs mögül. </w:t>
      </w:r>
    </w:p>
    <w:p>
      <w:pPr>
        <w:pStyle w:val="style0"/>
        <w:rPr>
          <w:lang w:val="en-US"/>
        </w:rPr>
      </w:pPr>
      <w:r>
        <w:rPr>
          <w:lang w:val="en-US"/>
        </w:rPr>
        <w:t>19.Egy csapatban maximum EGY pajzs lehet. A pajzsok száma egyenlőnek kell lennie a csapatok között. (Ha az egyik csapatnak nincs pajzsa, a másik csapat sem használhat.)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20.Az egész területen tilos nyílt lángot használni (beleértve a respawn zónát is)! Dohányozni csak a kijelölt helyen lehet.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21.A padlásra felmenni szigorúan tilos!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22.Mivel zárt területről van szó, a játékból csak a szünetben vagy a játék végén lehet kilépni. Szükség esetén keresd a szervezőt.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23.A játékosok gyülekezőhelyén minden fegyvert biztosítani kell, ki kell venni belőle az akkumulátort és a tárat. </w:t>
      </w:r>
    </w:p>
    <w:p>
      <w:pPr>
        <w:pStyle w:val="style0"/>
        <w:rPr>
          <w:lang w:val="en-US"/>
        </w:rPr>
      </w:pPr>
      <w:r>
        <w:rPr>
          <w:lang w:val="en-US"/>
        </w:rPr>
        <w:t>24.HPA: Ha valaki két játékot más típusú fegyverrel (AEG/GAS) játszott a pályán, és nem volt jelentős probléma, akkor a harmadik játéktól kezdve használhat HPA-s fegyvert. A blombát a szervező biztosítja. Regisztrációkor kötelező jelezni a szándékodat.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25.Szigorúan tilos a gyülekezőhelyen és a respawnzónában lőni. Lőni csak a pályán, a játékidő alatt és a kijelölt tesztterületen lehet. </w:t>
      </w:r>
    </w:p>
    <w:p>
      <w:pPr>
        <w:pStyle w:val="style0"/>
        <w:rPr>
          <w:lang w:val="en-US"/>
        </w:rPr>
      </w:pPr>
      <w:r>
        <w:rPr>
          <w:lang w:val="en-US"/>
        </w:rPr>
        <w:t>26.Kizárólag airsoft fegyverek használata engedélyezett. Más fegyverek és önvédelmi eszközök hordása, használata és bemutatása szigorúan tilos. Kivételt képeznek a kések, amelyeket azonban csak a játékon kívüli tevékenységekhez lehet használni.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27.Szigorúan tilos erőszakosan bánni az ajtókkal és az akadályokkal a pályán. Tilos rúgni, ütögetni, vagy zörgetni. Az ajtókat becsukhatod, de nem zárhatod be, és be kell tartani a 30x30cm-es szabályt (46-os szabály).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28.Az akadályok mozgatása tilos.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29.Bármilyen ajtó vagy akadály megrongálása, amelyet erőszakos tett okozott, a játékosnak kell megfizetnie. </w:t>
      </w:r>
    </w:p>
    <w:p>
      <w:pPr>
        <w:pStyle w:val="style0"/>
        <w:rPr>
          <w:lang w:val="en-US"/>
        </w:rPr>
      </w:pPr>
      <w:r>
        <w:rPr>
          <w:lang w:val="en-US"/>
        </w:rPr>
        <w:t>30.Tilos a bekerített területen és a kijelölt játéktéren kívül mozogni.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Találatok: </w:t>
      </w:r>
    </w:p>
    <w:p>
      <w:pPr>
        <w:pStyle w:val="style0"/>
        <w:jc w:val="left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31.A játékos köteles bejelenteni a találatot.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32.A visszaverődő BB találat nem számít találatnak.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33.Ha a fegyvert találják el, azt nem lehet tovább használni. Másodlagos fegyvert kell használni. Ha a játékosnak nincs másodlagos fegyvere, a fegyver találat normál találatnak számít, és a játékos kiesik a játékból (a kés számít másodlagos fegyvernek).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34.Játékos figyelmeztethet a találatra, a eltalált játékos elhagyja a játékteret vissza álló pontra, a játék után megbeszélhetik a helyzetet (a játék során ne veszekedjenek).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35.A véletlenlövés (team kill) "baráti tűznek" számít, ha egy játékost a saját csapattársa talál el, a lövő kiesik a játékból, az eltalált játékos folytathatja a játékot.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36.A játékos testének bármely részét vagy felszerelését ért találat (amit a találat pillanatában visel) kiesést jelent. </w:t>
      </w:r>
    </w:p>
    <w:p>
      <w:pPr>
        <w:pStyle w:val="style0"/>
        <w:rPr>
          <w:lang w:val="en-US"/>
        </w:rPr>
      </w:pPr>
      <w:r>
        <w:rPr>
          <w:lang w:val="en-US"/>
        </w:rPr>
        <w:t>37.A gránát hatótávolsága 5 méter a robbanás helyétől. A gránát elől védekezhetünk akadályok mögé bújva. A pajzs nem számít akadálynak. Ha egy pajzsos játékos mellett robban a gránát, akkor ő és mögötte álló játékosok is kiesnek.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38.Találat esetén a játékosnak azonnal, hangosan be kell jelentenie, hogy eltalálták ("talált" vagy "hit"), felemelni a fegyverét vagy a kezét, majd felvenni a találat jelző mellényt.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39.Az eltalált játékosnak a lehető leghamarabb láthatóvá kell tennie magát a jelző mellénnyel (a mellényt a pénztárnál lehet megvásárolni). Aki nem jelöli meg magát, azt élőnek tekintik (ismételt találat esetén nincs joga panaszkodni).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40.A kiesett játékos úgy viselkedjen, hogy a lehető legkevesebb zavart okozza a játékban (tilos lőni és zajongani, beleértve a respawnon is).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41.A kiesett játékos ne kommunikáljon aktívan és ne adjon információt a saját státuszán kívül, amennyire csak lehetséges, azonnal menjen a respawnra, és egyértelműen jelezze, hogy nem játszik. Az ismételt szabálysértés kitiltással jár.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42.A kiesett játékosnak gondoskodnia kell arról, hogy ne használják ki a játékban (pl. fedezetként). </w:t>
      </w:r>
    </w:p>
    <w:p>
      <w:pPr>
        <w:pStyle w:val="style0"/>
        <w:rPr>
          <w:lang w:val="en-US"/>
        </w:rPr>
      </w:pPr>
      <w:r>
        <w:rPr>
          <w:lang w:val="en-US"/>
        </w:rPr>
        <w:t>43.Ha a kiesett játékos jelenléte negatívan befolyásolja a játékot, akkor minél hamarabb át kell menni egy olyan helyre, ahol nem zavar.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44.Találatnak számít, ha a fegyverrel, kézzel megérinted a játékost, és "talált" kiáltasz, 2-3 méteren belül, ha az ellenfél nem látja a támadót, akkor a találat valószínűsége 100% (manuális fegyverrel csak egy személynek lehet szólni, hogy "talált").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45.Tilos kinyomott fegyverrel a sarok mögül lőni, a lövésznek látnia kell, hova lő.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46.Tilos résen és kis nyílásokon keresztül lőni közvetlen közelről (példa: kulcslyukak, résnyire nyitott ajtók stb. kisebb nyílások, mint 30x30 cm - képzelj el egy A4-es lapot)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Respawn: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47.A respawn zónában a játékosok száma el kell érje a szervező által meghatározott számot.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48.A játékosnak kötelező a respawn zónába menni (hacsak az aktuális szabályok másként nem rendelkeznek).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49.Tilos az ellenfél respawn zónáján átmenni, vagy akadályozni az ellenfelet, amikor kilép a respawn zónából.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50.A respawn zónában tartózkodó játékosoknak maximum 10 méterre kell tartózkodniuk a RESPAWN jelzőtől.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51.A játékosok nem tartózkodhatnak indokolatlanul hosszú ideig a respawn zónában. Fáradtság, technikai probléma vagy egyéb ok esetén a játékosnak az "off-zónába" kell mennie. A szervező szigorúan ellenőrzi ezt a pontot,hogy a respawn zónák áttekinthetők maradjanak.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52.A respawn zónában van egy "DO NOT SHOOT -respawn arrea" feliratú akadály, amely mögé a támadó játékosoknak tilos lőni. Az akadálytól körülbelül 2 méterre lévő játékosok használhatják az akadályt fedezetként és lőhetnek, így megakadályozva, hogy az ellenséges csapat a respawn zónát támadja. </w:t>
      </w:r>
    </w:p>
    <w:p>
      <w:pPr>
        <w:pStyle w:val="style0"/>
        <w:rPr>
          <w:lang w:val="en-US"/>
        </w:rPr>
      </w:pPr>
      <w:r>
        <w:rPr>
          <w:lang w:val="en-US"/>
        </w:rPr>
        <w:t>53.A respawn zónában van egy "LEAVING RESPAWN ARREA" feliratú akadály. Aki átlépi ezt az akadályt, azt lelőhetik. Azonban használhatja az akadályt fedezetként és lőhet, ha a saját respawn zónáját támadják nagyobb távolságból.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Részvételi feltételek: </w:t>
      </w:r>
    </w:p>
    <w:p>
      <w:pPr>
        <w:pStyle w:val="style0"/>
        <w:jc w:val="left"/>
        <w:rPr>
          <w:lang w:val="en-US"/>
        </w:rPr>
      </w:pP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A játékban csak 15 év feletti személyek vehetnek részt.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Ha a játékos még nem múlt el 18 éves (15-17 éves), akkor hitelesített szülői nyilatkozatot kell hozni. A nyilatkozatot a szervező kérésre biztosítja (előzetesen fel kell venni a kapcsolatot a rendezvényszervezővel). A nyilatkozatot a regisztráció során be kell mutatni a szervezőnek, majd visszakapja a játékos, hogy a következő játékon is fel tudja mutatni.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A szervezőnek 18 évesnél idősebbnek kell lennie.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A játékosoknak maguknál kell tartaniuk személyazonosító okmányt, melyet a belépéskor fel kell mutatniuk. A szervező jogosult ellenőrizni a játékosokat a belépéskor és a rendezvény teljes ideje alatt is.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Szigorúan tilos szeszes ital vagy kábítószer hatása alatt részt venni a rendezvényen.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Minden játékos köteles a szervezők utasításait követni a rendezvény ideje alatt.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Minden játékos a saját felszereléséért felelős, a szervező nem felelős a fegyverek, kiegészítők, felszerelés vagy azok részei esetleges sérüléseiért vagy elvesztéséért.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Minden játékos saját felelősségére vesz részt a rendezvényen.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A szervező nem felelős a játékosok ruházatának vagy annak részeinek sérüléséért; javasolt az eseményhez illő ruházatot viselni.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- Az épületek és a játékeszközök szándékos megrongálása szigorúan tilos. Az esetleges kártérítést 500 euróig meg kell fizetni.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>- Ha valaki a kapu bezárása után érkezik, 5 euró felárat kell fizetnie. A fizetés a belépéskor történik.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>- Minden játékos köteles ismerni és betartani a jelen szabályzatot.</w:t>
        <w:cr/>
        <w:t>- Szabálysértés esetén a szervező jogosult a játékost kizárni a rendezvényről, bármilyen anyagi visszatérítés  nélkül. Ha egy csoporton belül többször is szabálysértés történik, a szervező jogosult a teljes rendezvényt megszakítani, akár a rendezvény közben is.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A terület jellemzői: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- A terület két emeletes épületekből áll, amelyek lépcsővel vannak összekötve.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- A területen pincék és alagutak találhatók.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- A padlásra és a szalaggal jelölt helyiségekbe a belépés szigorúan TILOS!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- A területnek külön bejárat van, amelyet csak a rendezvény szervezőjével együtt lehet használni. </w:t>
      </w:r>
    </w:p>
    <w:p>
      <w:pPr>
        <w:pStyle w:val="style0"/>
        <w:rPr>
          <w:lang w:val="en-US"/>
        </w:rPr>
      </w:pPr>
      <w:r>
        <w:rPr>
          <w:lang w:val="en-US"/>
        </w:rPr>
        <w:t>- A területnek van egy kijelölt pihenőzónája OFF-ZONE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- A területnek van egy kijelölt terület a fegyverek tesztelésére. </w:t>
      </w:r>
    </w:p>
    <w:p>
      <w:pPr>
        <w:pStyle w:val="style0"/>
        <w:rPr/>
      </w:pPr>
      <w:r>
        <w:rPr>
          <w:lang w:val="en-US"/>
        </w:rPr>
        <w:t>- A parkolás a kijelölt helyeken lehetséges, a parkoló őrizetlen.</w:t>
      </w:r>
    </w:p>
    <w:p>
      <w:pPr>
        <w:pStyle w:val="style0"/>
        <w:rPr/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Záró rendelkezések: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 2016/679/EU rendelet 6. cikke értelmében az adatkezelőként eljáró szervező beleegyezést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kér személyes adatok kezelésére a rendezvényen részt vevő játékosoktól. A játékos hozzájárul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 következő személyes adatok kezeléséhez: név, vezetéknév, születési dátum, személyi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igazolvány szám vagy útlevél szám, amelyeket a rendezvény megrendelése során önkéntesen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megadott. A szervező nem felelős semmilyen kárért vagy veszteségért, amely a játékosnak </w:t>
      </w:r>
    </w:p>
    <w:p>
      <w:pPr>
        <w:pStyle w:val="style0"/>
        <w:rPr/>
      </w:pPr>
      <w:r>
        <w:rPr>
          <w:lang w:val="en-US"/>
        </w:rPr>
        <w:t>vagy kísérőjének a rendezvény során keletkezik.</w:t>
      </w:r>
      <w:r>
        <w:rPr>
          <w:lang w:val="en-US"/>
        </w:rPr>
        <w:cr/>
      </w:r>
      <w:r>
        <w:rPr>
          <w:lang w:val="en-US"/>
        </w:rPr>
        <w:t>A szervező nem felelős a játékos által a területre hozott tárgyak elvesztéséért, valamint a</w:t>
      </w:r>
      <w:r>
        <w:rPr>
          <w:lang w:val="en-US"/>
        </w:rPr>
        <w:cr/>
      </w:r>
      <w:r>
        <w:rPr>
          <w:lang w:val="en-US"/>
        </w:rPr>
        <w:t>játékos saját magának vagy harmadik személynek okozott anyagi vagy egészségügyi kárért,</w:t>
      </w:r>
      <w:r>
        <w:rPr>
          <w:lang w:val="en-US"/>
        </w:rPr>
        <w:cr/>
      </w:r>
      <w:r>
        <w:rPr>
          <w:lang w:val="en-US"/>
        </w:rPr>
        <w:t>amely a jelen szabályzat megsértésével kapcsolatos. A szolgáltató jogosult a jelen szabályzatot</w:t>
      </w:r>
      <w:r>
        <w:rPr>
          <w:lang w:val="en-US"/>
        </w:rPr>
        <w:cr/>
      </w:r>
      <w:r>
        <w:rPr>
          <w:lang w:val="en-US"/>
        </w:rPr>
        <w:t>módosítani. A területre belépve minden játékos elismeri, hogy tudomása van a szabályzatról,</w:t>
      </w:r>
      <w:r>
        <w:rPr>
          <w:lang w:val="en-US"/>
        </w:rPr>
        <w:cr/>
      </w:r>
      <w:r>
        <w:rPr>
          <w:lang w:val="en-US"/>
        </w:rPr>
        <w:t>megismerte azt és kötelezi magát annak betartására.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1577</Words>
  <Characters>9571</Characters>
  <Application>WPS Office</Application>
  <Paragraphs>96</Paragraphs>
  <CharactersWithSpaces>11122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2025-01-29T12:29:14Z</dcterms:created>
  <dc:creator>S96Pro</dc:creator>
  <lastModifiedBy>S96Pro</lastModifiedBy>
  <dcterms:modified xsi:type="dcterms:W3CDTF">2025-01-30T12:03:50Z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7807d79ae6fe41eb916167dc80974980</vt:lpwstr>
  </property>
</Properties>
</file>